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3BC89" w14:textId="38EC9862" w:rsidR="00702B4C" w:rsidRPr="00494E63" w:rsidRDefault="001B40ED" w:rsidP="001B40ED">
      <w:pPr>
        <w:rPr>
          <w:rFonts w:ascii="Arial Narrow" w:hAnsi="Arial Narrow"/>
          <w:lang w:val="cs-CZ"/>
        </w:rPr>
      </w:pPr>
      <w:r w:rsidRPr="00494E63">
        <w:rPr>
          <w:rFonts w:ascii="Arial Narrow" w:hAnsi="Arial Narrow"/>
          <w:lang w:val="cs-CZ"/>
        </w:rPr>
        <w:tab/>
      </w:r>
      <w:r w:rsidRPr="00494E63">
        <w:rPr>
          <w:rFonts w:ascii="Arial Narrow" w:hAnsi="Arial Narrow"/>
          <w:lang w:val="cs-CZ"/>
        </w:rPr>
        <w:tab/>
      </w:r>
      <w:r w:rsidRPr="00494E63">
        <w:rPr>
          <w:rFonts w:ascii="Arial Narrow" w:hAnsi="Arial Narrow"/>
          <w:lang w:val="cs-CZ"/>
        </w:rPr>
        <w:tab/>
      </w:r>
    </w:p>
    <w:p w14:paraId="1D7DF84D" w14:textId="046C014A" w:rsidR="006117C9" w:rsidRPr="00494E63" w:rsidRDefault="006270C6" w:rsidP="00494E63">
      <w:pPr>
        <w:jc w:val="center"/>
        <w:rPr>
          <w:rFonts w:ascii="Arial Narrow" w:hAnsi="Arial Narrow"/>
          <w:b/>
          <w:i/>
          <w:iCs/>
          <w:color w:val="2300B9"/>
          <w:sz w:val="32"/>
          <w:szCs w:val="52"/>
          <w:lang w:val="cs-CZ"/>
        </w:rPr>
      </w:pPr>
      <w:bookmarkStart w:id="0" w:name="_Hlk73531963"/>
      <w:bookmarkEnd w:id="0"/>
      <w:r w:rsidRPr="00494E63">
        <w:rPr>
          <w:rFonts w:ascii="Arial Narrow" w:hAnsi="Arial Narrow"/>
          <w:b/>
          <w:i/>
          <w:iCs/>
          <w:color w:val="2300B9"/>
          <w:sz w:val="32"/>
          <w:szCs w:val="52"/>
          <w:lang w:val="cs-CZ"/>
        </w:rPr>
        <w:t>Tisková zpráva</w:t>
      </w:r>
    </w:p>
    <w:p w14:paraId="6246FE3B" w14:textId="5CA00DDF" w:rsidR="001B40ED" w:rsidRPr="00494E63" w:rsidRDefault="001B40ED">
      <w:pPr>
        <w:rPr>
          <w:rFonts w:ascii="Arial Narrow" w:hAnsi="Arial Narrow" w:cstheme="minorHAnsi"/>
          <w:lang w:val="cs-CZ"/>
        </w:rPr>
      </w:pPr>
    </w:p>
    <w:p w14:paraId="76EEF73A" w14:textId="0CE8FD25" w:rsidR="006270C6" w:rsidRPr="00494E63" w:rsidRDefault="006270C6" w:rsidP="006270C6">
      <w:pPr>
        <w:spacing w:line="240" w:lineRule="auto"/>
        <w:jc w:val="center"/>
        <w:rPr>
          <w:rFonts w:ascii="Arial Narrow" w:hAnsi="Arial Narrow"/>
          <w:b/>
          <w:color w:val="2300B9"/>
          <w:sz w:val="32"/>
          <w:szCs w:val="32"/>
          <w:lang w:val="cs-CZ"/>
        </w:rPr>
      </w:pPr>
      <w:r w:rsidRPr="00494E63">
        <w:rPr>
          <w:rFonts w:ascii="Arial Narrow" w:hAnsi="Arial Narrow"/>
          <w:b/>
          <w:color w:val="2300B9"/>
          <w:sz w:val="32"/>
          <w:szCs w:val="32"/>
          <w:lang w:val="cs-CZ"/>
        </w:rPr>
        <w:t>Města lázeňského trojúhelníku míří na Seznam světového dědictví UNESCO</w:t>
      </w:r>
    </w:p>
    <w:p w14:paraId="487F0264" w14:textId="03410845" w:rsidR="006270C6" w:rsidRPr="00494E63" w:rsidRDefault="00494E63" w:rsidP="006270C6">
      <w:pPr>
        <w:spacing w:line="360" w:lineRule="auto"/>
        <w:rPr>
          <w:rFonts w:ascii="Arial Narrow" w:hAnsi="Arial Narrow"/>
          <w:b/>
          <w:lang w:val="cs-CZ"/>
        </w:rPr>
      </w:pPr>
      <w:r w:rsidRPr="00494E63">
        <w:rPr>
          <w:rFonts w:ascii="Arial Narrow" w:hAnsi="Arial Narrow" w:cstheme="minorHAnsi"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1CF4189" wp14:editId="67274DD7">
            <wp:simplePos x="0" y="0"/>
            <wp:positionH relativeFrom="margin">
              <wp:posOffset>-488950</wp:posOffset>
            </wp:positionH>
            <wp:positionV relativeFrom="page">
              <wp:posOffset>3733165</wp:posOffset>
            </wp:positionV>
            <wp:extent cx="6709410" cy="4639310"/>
            <wp:effectExtent l="0" t="0" r="0" b="8890"/>
            <wp:wrapNone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0C6" w:rsidRPr="00494E63">
        <w:rPr>
          <w:rFonts w:ascii="Arial Narrow" w:hAnsi="Arial Narrow"/>
          <w:i/>
          <w:lang w:val="cs-CZ"/>
        </w:rPr>
        <w:t xml:space="preserve">Františkovy Lázně, 4. 6. 2021: </w:t>
      </w:r>
      <w:r w:rsidR="006270C6" w:rsidRPr="00494E63">
        <w:rPr>
          <w:rFonts w:ascii="Arial Narrow" w:hAnsi="Arial Narrow"/>
          <w:b/>
          <w:lang w:val="cs-CZ"/>
        </w:rPr>
        <w:t xml:space="preserve">Jedenáct předních lázeňských měst Evropy, mezi nimiž jsou i Karlovy Vary, Mariánské Lázně a Františkovy Lázně, se výrazně přiblížilo získání titulu světového dědictví UNESCO. V dokumentu, který byl zveřejněn 4. června 2021, totiž poradní organizace ICOMOS doporučila mezinárodní sériovou nominaci Slavné lázně Evropy/Great Spas </w:t>
      </w:r>
      <w:proofErr w:type="spellStart"/>
      <w:r w:rsidR="006270C6" w:rsidRPr="00494E63">
        <w:rPr>
          <w:rFonts w:ascii="Arial Narrow" w:hAnsi="Arial Narrow"/>
          <w:b/>
          <w:lang w:val="cs-CZ"/>
        </w:rPr>
        <w:t>of</w:t>
      </w:r>
      <w:proofErr w:type="spellEnd"/>
      <w:r w:rsidR="006270C6" w:rsidRPr="00494E63">
        <w:rPr>
          <w:rFonts w:ascii="Arial Narrow" w:hAnsi="Arial Narrow"/>
          <w:b/>
          <w:lang w:val="cs-CZ"/>
        </w:rPr>
        <w:t xml:space="preserve"> </w:t>
      </w:r>
      <w:proofErr w:type="spellStart"/>
      <w:r w:rsidR="006270C6" w:rsidRPr="00494E63">
        <w:rPr>
          <w:rFonts w:ascii="Arial Narrow" w:hAnsi="Arial Narrow"/>
          <w:b/>
          <w:lang w:val="cs-CZ"/>
        </w:rPr>
        <w:t>Europe</w:t>
      </w:r>
      <w:proofErr w:type="spellEnd"/>
      <w:r w:rsidR="006270C6" w:rsidRPr="00494E63">
        <w:rPr>
          <w:rFonts w:ascii="Arial Narrow" w:hAnsi="Arial Narrow"/>
          <w:b/>
          <w:lang w:val="cs-CZ"/>
        </w:rPr>
        <w:t xml:space="preserve"> k zápisu na Seznam světového přírodního a kulturního dědictví.</w:t>
      </w:r>
    </w:p>
    <w:p w14:paraId="4B8BA42C" w14:textId="77777777" w:rsidR="006270C6" w:rsidRPr="00494E63" w:rsidRDefault="006270C6" w:rsidP="006270C6">
      <w:pPr>
        <w:spacing w:line="360" w:lineRule="auto"/>
        <w:jc w:val="both"/>
        <w:rPr>
          <w:rFonts w:ascii="Arial Narrow" w:hAnsi="Arial Narrow"/>
          <w:lang w:val="cs-CZ"/>
        </w:rPr>
      </w:pPr>
      <w:r w:rsidRPr="00494E63">
        <w:rPr>
          <w:rFonts w:ascii="Arial Narrow" w:hAnsi="Arial Narrow"/>
          <w:lang w:val="cs-CZ"/>
        </w:rPr>
        <w:t xml:space="preserve">Toto doporučení je důležitým podkladem pro jednání Výboru pro světové dědictví, který na svém 44. zasedání ve dnech 16. až 31. července 2021 bude rozhodovat právě i o této nominaci. Pokud by rozhodnutí Výboru bylo v souladu s doporučením ICOMOS, lze oficiální potvrzení zápisu Slavných lázní Evropy na prestižní Seznam světového dědictví UNESCO očekávat </w:t>
      </w:r>
      <w:r w:rsidRPr="00494E63">
        <w:rPr>
          <w:rFonts w:ascii="Arial Narrow" w:hAnsi="Arial Narrow"/>
          <w:b/>
          <w:lang w:val="cs-CZ"/>
        </w:rPr>
        <w:t>koncem července 2021.</w:t>
      </w:r>
    </w:p>
    <w:p w14:paraId="472610C3" w14:textId="77777777" w:rsidR="006270C6" w:rsidRPr="00494E63" w:rsidRDefault="006270C6" w:rsidP="006270C6">
      <w:pPr>
        <w:spacing w:line="360" w:lineRule="auto"/>
        <w:jc w:val="both"/>
        <w:rPr>
          <w:rFonts w:ascii="Arial Narrow" w:hAnsi="Arial Narrow"/>
          <w:lang w:val="cs-CZ"/>
        </w:rPr>
      </w:pPr>
      <w:r w:rsidRPr="00494E63">
        <w:rPr>
          <w:rFonts w:ascii="Arial Narrow" w:hAnsi="Arial Narrow"/>
          <w:lang w:val="cs-CZ"/>
        </w:rPr>
        <w:t>Organizace ICOMOS ve svém posudku mj. potvrdila, že Slavné lázně Evropy jsou výjimečným dokladem fenoménu evropského lázeňství, které vzkvétalo především od 18. do počátku 20. století a přineslo řadu inovativních myšlenek v oblasti balneologie, medicíny, městského plánování a architektury i trávení volného času.</w:t>
      </w:r>
    </w:p>
    <w:p w14:paraId="1A5DEE72" w14:textId="77777777" w:rsidR="006270C6" w:rsidRPr="00494E63" w:rsidRDefault="006270C6" w:rsidP="006270C6">
      <w:pPr>
        <w:spacing w:line="360" w:lineRule="auto"/>
        <w:jc w:val="both"/>
        <w:rPr>
          <w:rFonts w:ascii="Arial Narrow" w:hAnsi="Arial Narrow"/>
          <w:lang w:val="cs-CZ"/>
        </w:rPr>
      </w:pPr>
      <w:r w:rsidRPr="00494E63">
        <w:rPr>
          <w:rFonts w:ascii="Arial Narrow" w:hAnsi="Arial Narrow"/>
          <w:lang w:val="cs-CZ"/>
        </w:rPr>
        <w:t xml:space="preserve">Pozitivní doporučení lze považovat za obrovský úspěch České republiky, </w:t>
      </w:r>
      <w:r w:rsidRPr="00494E63">
        <w:rPr>
          <w:rStyle w:val="textexposedshow"/>
          <w:rFonts w:ascii="Arial Narrow" w:hAnsi="Arial Narrow"/>
          <w:lang w:val="cs-CZ"/>
        </w:rPr>
        <w:t>která celý složitý projekt po mnoho let koordinovala</w:t>
      </w:r>
      <w:r w:rsidRPr="00494E63">
        <w:rPr>
          <w:rFonts w:ascii="Arial Narrow" w:hAnsi="Arial Narrow"/>
          <w:lang w:val="cs-CZ"/>
        </w:rPr>
        <w:t>.</w:t>
      </w:r>
    </w:p>
    <w:p w14:paraId="20914A95" w14:textId="64006C88" w:rsidR="006270C6" w:rsidRPr="00494E63" w:rsidRDefault="006270C6" w:rsidP="006270C6">
      <w:pPr>
        <w:spacing w:line="360" w:lineRule="auto"/>
        <w:jc w:val="both"/>
        <w:rPr>
          <w:rFonts w:ascii="Arial Narrow" w:hAnsi="Arial Narrow"/>
          <w:lang w:val="cs-CZ"/>
        </w:rPr>
      </w:pPr>
      <w:r w:rsidRPr="00494E63">
        <w:rPr>
          <w:rFonts w:ascii="Arial Narrow" w:hAnsi="Arial Narrow"/>
          <w:lang w:val="cs-CZ"/>
        </w:rPr>
        <w:t>„</w:t>
      </w:r>
      <w:r w:rsidR="00E41F1C">
        <w:rPr>
          <w:rFonts w:ascii="Arial Narrow" w:hAnsi="Arial Narrow"/>
          <w:i/>
          <w:lang w:val="cs-CZ"/>
        </w:rPr>
        <w:t>Věřím, že rozhodnutí V</w:t>
      </w:r>
      <w:bookmarkStart w:id="1" w:name="_GoBack"/>
      <w:bookmarkEnd w:id="1"/>
      <w:r w:rsidRPr="00494E63">
        <w:rPr>
          <w:rFonts w:ascii="Arial Narrow" w:hAnsi="Arial Narrow"/>
          <w:i/>
          <w:lang w:val="cs-CZ"/>
        </w:rPr>
        <w:t>ýboru bude stejně pozitivní, a na konci července tak budeme moci oslavit vstup našeho města mezi prestižní místa UNESCO</w:t>
      </w:r>
      <w:r w:rsidRPr="00494E63">
        <w:rPr>
          <w:rFonts w:ascii="Arial Narrow" w:hAnsi="Arial Narrow"/>
          <w:lang w:val="cs-CZ"/>
        </w:rPr>
        <w:t xml:space="preserve">,“ sdělil Jan Kuchař, starosta města Františkovy Lázně. </w:t>
      </w:r>
    </w:p>
    <w:p w14:paraId="00E6EE54" w14:textId="77777777" w:rsidR="006270C6" w:rsidRPr="00494E63" w:rsidRDefault="006270C6" w:rsidP="006270C6">
      <w:pPr>
        <w:spacing w:line="360" w:lineRule="auto"/>
        <w:jc w:val="both"/>
        <w:rPr>
          <w:rStyle w:val="textexposedshow"/>
          <w:rFonts w:ascii="Arial Narrow" w:hAnsi="Arial Narrow"/>
          <w:lang w:val="cs-CZ"/>
        </w:rPr>
      </w:pPr>
      <w:r w:rsidRPr="00494E63">
        <w:rPr>
          <w:rFonts w:ascii="Arial Narrow" w:hAnsi="Arial Narrow"/>
          <w:lang w:val="cs-CZ"/>
        </w:rPr>
        <w:t xml:space="preserve">Nominaci </w:t>
      </w:r>
      <w:r w:rsidRPr="00494E63">
        <w:rPr>
          <w:rStyle w:val="textexposedshow"/>
          <w:rFonts w:ascii="Arial Narrow" w:hAnsi="Arial Narrow"/>
          <w:lang w:val="cs-CZ"/>
        </w:rPr>
        <w:t xml:space="preserve">společně připravily Belgie, Francie, Itálie, Německo, Rakousko, Velká Británie a Česká republika. Tvoří ji jedenáct významných lázeňských měst, kromě </w:t>
      </w:r>
      <w:r w:rsidRPr="00494E63">
        <w:rPr>
          <w:rFonts w:ascii="Arial Narrow" w:hAnsi="Arial Narrow"/>
          <w:lang w:val="cs-CZ"/>
        </w:rPr>
        <w:t xml:space="preserve">Karlových Varů, Mariánských Lázní a Františkových Lázní </w:t>
      </w:r>
      <w:r w:rsidRPr="00494E63">
        <w:rPr>
          <w:rStyle w:val="textexposedshow"/>
          <w:rFonts w:ascii="Arial Narrow" w:hAnsi="Arial Narrow"/>
          <w:lang w:val="cs-CZ"/>
        </w:rPr>
        <w:t xml:space="preserve">jde o Baden-Baden, Bad Ems, Bad </w:t>
      </w:r>
      <w:proofErr w:type="spellStart"/>
      <w:r w:rsidRPr="00494E63">
        <w:rPr>
          <w:rStyle w:val="textexposedshow"/>
          <w:rFonts w:ascii="Arial Narrow" w:hAnsi="Arial Narrow"/>
          <w:lang w:val="cs-CZ"/>
        </w:rPr>
        <w:t>Kissingen</w:t>
      </w:r>
      <w:proofErr w:type="spellEnd"/>
      <w:r w:rsidRPr="00494E63">
        <w:rPr>
          <w:rStyle w:val="textexposedshow"/>
          <w:rFonts w:ascii="Arial Narrow" w:hAnsi="Arial Narrow"/>
          <w:lang w:val="cs-CZ"/>
        </w:rPr>
        <w:t xml:space="preserve">, Baden u Vídně, </w:t>
      </w:r>
      <w:proofErr w:type="spellStart"/>
      <w:r w:rsidRPr="00494E63">
        <w:rPr>
          <w:rStyle w:val="textexposedshow"/>
          <w:rFonts w:ascii="Arial Narrow" w:hAnsi="Arial Narrow"/>
          <w:lang w:val="cs-CZ"/>
        </w:rPr>
        <w:t>Bath</w:t>
      </w:r>
      <w:proofErr w:type="spellEnd"/>
      <w:r w:rsidRPr="00494E63">
        <w:rPr>
          <w:rStyle w:val="textexposedshow"/>
          <w:rFonts w:ascii="Arial Narrow" w:hAnsi="Arial Narrow"/>
          <w:lang w:val="cs-CZ"/>
        </w:rPr>
        <w:t xml:space="preserve">, </w:t>
      </w:r>
      <w:proofErr w:type="spellStart"/>
      <w:r w:rsidRPr="00494E63">
        <w:rPr>
          <w:rStyle w:val="textexposedshow"/>
          <w:rFonts w:ascii="Arial Narrow" w:hAnsi="Arial Narrow"/>
          <w:lang w:val="cs-CZ"/>
        </w:rPr>
        <w:t>Montecatini</w:t>
      </w:r>
      <w:proofErr w:type="spellEnd"/>
      <w:r w:rsidRPr="00494E63">
        <w:rPr>
          <w:rStyle w:val="textexposedshow"/>
          <w:rFonts w:ascii="Arial Narrow" w:hAnsi="Arial Narrow"/>
          <w:lang w:val="cs-CZ"/>
        </w:rPr>
        <w:t xml:space="preserve"> Terme, Spa a Vichy. </w:t>
      </w:r>
    </w:p>
    <w:p w14:paraId="5F4F2B98" w14:textId="313EFC10" w:rsidR="006117C9" w:rsidRPr="00494E63" w:rsidRDefault="006117C9">
      <w:pPr>
        <w:rPr>
          <w:rFonts w:ascii="Arial Narrow" w:hAnsi="Arial Narrow" w:cstheme="minorHAnsi"/>
          <w:lang w:val="cs-CZ"/>
        </w:rPr>
      </w:pPr>
    </w:p>
    <w:p w14:paraId="4A4DF4FF" w14:textId="0377E3E2" w:rsidR="001E5963" w:rsidRPr="00494E63" w:rsidRDefault="006270C6">
      <w:pPr>
        <w:rPr>
          <w:rFonts w:ascii="Arial Narrow" w:hAnsi="Arial Narrow" w:cstheme="minorHAnsi"/>
          <w:color w:val="2300B9"/>
          <w:sz w:val="24"/>
          <w:szCs w:val="24"/>
          <w:lang w:val="cs-CZ"/>
        </w:rPr>
      </w:pPr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 xml:space="preserve">Kontakt: </w:t>
      </w:r>
    </w:p>
    <w:p w14:paraId="08C99AB5" w14:textId="296DF5B2" w:rsidR="006270C6" w:rsidRPr="00494E63" w:rsidRDefault="006270C6" w:rsidP="006270C6">
      <w:pPr>
        <w:spacing w:line="360" w:lineRule="auto"/>
        <w:ind w:right="-142"/>
        <w:jc w:val="both"/>
        <w:rPr>
          <w:rStyle w:val="textexposedshow"/>
          <w:rFonts w:ascii="Arial Narrow" w:hAnsi="Arial Narrow"/>
          <w:lang w:val="cs-CZ"/>
        </w:rPr>
      </w:pPr>
      <w:r w:rsidRPr="00494E63">
        <w:rPr>
          <w:rStyle w:val="textexposedshow"/>
          <w:rFonts w:ascii="Arial Narrow" w:hAnsi="Arial Narrow"/>
          <w:lang w:val="cs-CZ"/>
        </w:rPr>
        <w:t>Jan Kuchař, starosta města Františkovy Lázně 777 546 437</w:t>
      </w:r>
    </w:p>
    <w:p w14:paraId="012820B6" w14:textId="68155706" w:rsidR="001E5963" w:rsidRPr="00494E63" w:rsidRDefault="006270C6" w:rsidP="006270C6">
      <w:pPr>
        <w:spacing w:line="360" w:lineRule="auto"/>
        <w:ind w:right="-142"/>
        <w:jc w:val="both"/>
        <w:rPr>
          <w:rStyle w:val="textexposedshow"/>
          <w:rFonts w:ascii="Arial Narrow" w:hAnsi="Arial Narrow"/>
          <w:lang w:val="cs-CZ"/>
        </w:rPr>
      </w:pPr>
      <w:r w:rsidRPr="00494E63">
        <w:rPr>
          <w:rStyle w:val="textexposedshow"/>
          <w:rFonts w:ascii="Arial Narrow" w:hAnsi="Arial Narrow"/>
          <w:lang w:val="cs-CZ"/>
        </w:rPr>
        <w:t xml:space="preserve">Jitka Ettler Štěpánková, </w:t>
      </w:r>
      <w:proofErr w:type="spellStart"/>
      <w:r w:rsidRPr="00494E63">
        <w:rPr>
          <w:rStyle w:val="textexposedshow"/>
          <w:rFonts w:ascii="Arial Narrow" w:hAnsi="Arial Narrow"/>
          <w:lang w:val="cs-CZ"/>
        </w:rPr>
        <w:t>site</w:t>
      </w:r>
      <w:proofErr w:type="spellEnd"/>
      <w:r w:rsidRPr="00494E63">
        <w:rPr>
          <w:rStyle w:val="textexposedshow"/>
          <w:rFonts w:ascii="Arial Narrow" w:hAnsi="Arial Narrow"/>
          <w:lang w:val="cs-CZ"/>
        </w:rPr>
        <w:t xml:space="preserve"> </w:t>
      </w:r>
      <w:proofErr w:type="spellStart"/>
      <w:r w:rsidRPr="00494E63">
        <w:rPr>
          <w:rStyle w:val="textexposedshow"/>
          <w:rFonts w:ascii="Arial Narrow" w:hAnsi="Arial Narrow"/>
          <w:lang w:val="cs-CZ"/>
        </w:rPr>
        <w:t>manager</w:t>
      </w:r>
      <w:proofErr w:type="spellEnd"/>
      <w:r w:rsidRPr="00494E63">
        <w:rPr>
          <w:rStyle w:val="textexposedshow"/>
          <w:rFonts w:ascii="Arial Narrow" w:hAnsi="Arial Narrow"/>
          <w:lang w:val="cs-CZ"/>
        </w:rPr>
        <w:t xml:space="preserve"> Františkovy Lázně, stepankova@frantiskovy-lazne.info</w:t>
      </w:r>
    </w:p>
    <w:p w14:paraId="37F37A0A" w14:textId="3478349C" w:rsidR="001B40ED" w:rsidRPr="00494E63" w:rsidRDefault="001B40ED">
      <w:pPr>
        <w:rPr>
          <w:rFonts w:ascii="Arial Narrow" w:hAnsi="Arial Narrow" w:cstheme="minorHAnsi"/>
          <w:color w:val="2300B9"/>
          <w:sz w:val="24"/>
          <w:szCs w:val="24"/>
          <w:lang w:val="cs-CZ"/>
        </w:rPr>
      </w:pPr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 xml:space="preserve">Great Spas </w:t>
      </w:r>
      <w:proofErr w:type="spellStart"/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>of</w:t>
      </w:r>
      <w:proofErr w:type="spellEnd"/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 xml:space="preserve"> </w:t>
      </w:r>
      <w:proofErr w:type="spellStart"/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>Europe</w:t>
      </w:r>
      <w:proofErr w:type="spellEnd"/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 xml:space="preserve"> </w:t>
      </w:r>
      <w:proofErr w:type="spellStart"/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>Secretariat</w:t>
      </w:r>
      <w:proofErr w:type="spellEnd"/>
      <w:r w:rsidR="006270C6"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 xml:space="preserve"> (komunikace v angličtině)</w:t>
      </w:r>
      <w:r w:rsidRPr="00494E63">
        <w:rPr>
          <w:rFonts w:ascii="Arial Narrow" w:hAnsi="Arial Narrow" w:cstheme="minorHAnsi"/>
          <w:color w:val="2300B9"/>
          <w:sz w:val="24"/>
          <w:szCs w:val="24"/>
          <w:lang w:val="cs-CZ"/>
        </w:rPr>
        <w:t>:</w:t>
      </w:r>
    </w:p>
    <w:p w14:paraId="44E12040" w14:textId="2F65ED51" w:rsidR="001B40ED" w:rsidRPr="00494E63" w:rsidRDefault="006270C6">
      <w:pPr>
        <w:rPr>
          <w:rFonts w:ascii="Arial Narrow" w:hAnsi="Arial Narrow" w:cstheme="minorHAnsi"/>
          <w:lang w:val="cs-CZ"/>
        </w:rPr>
      </w:pPr>
      <w:r w:rsidRPr="00494E63">
        <w:rPr>
          <w:rFonts w:ascii="Arial Narrow" w:hAnsi="Arial Narrow" w:cstheme="minorHAnsi"/>
          <w:lang w:val="cs-CZ"/>
        </w:rPr>
        <w:t>Kontakt</w:t>
      </w:r>
      <w:r w:rsidR="001B40ED" w:rsidRPr="00494E63">
        <w:rPr>
          <w:rFonts w:ascii="Arial Narrow" w:hAnsi="Arial Narrow" w:cstheme="minorHAnsi"/>
          <w:lang w:val="cs-CZ"/>
        </w:rPr>
        <w:t>:</w:t>
      </w:r>
      <w:r w:rsidR="001B40ED" w:rsidRPr="00494E63">
        <w:rPr>
          <w:rFonts w:ascii="Arial Narrow" w:hAnsi="Arial Narrow" w:cstheme="minorHAnsi"/>
          <w:lang w:val="cs-CZ"/>
        </w:rPr>
        <w:tab/>
      </w:r>
      <w:r w:rsidR="001B40ED" w:rsidRPr="00494E63">
        <w:rPr>
          <w:rFonts w:ascii="Arial Narrow" w:hAnsi="Arial Narrow" w:cstheme="minorHAnsi"/>
          <w:lang w:val="cs-CZ"/>
        </w:rPr>
        <w:tab/>
        <w:t xml:space="preserve">Paul </w:t>
      </w:r>
      <w:proofErr w:type="spellStart"/>
      <w:r w:rsidR="001B40ED" w:rsidRPr="00494E63">
        <w:rPr>
          <w:rFonts w:ascii="Arial Narrow" w:hAnsi="Arial Narrow" w:cstheme="minorHAnsi"/>
          <w:lang w:val="cs-CZ"/>
        </w:rPr>
        <w:t>Simons</w:t>
      </w:r>
      <w:proofErr w:type="spellEnd"/>
      <w:r w:rsidR="001B40ED" w:rsidRPr="00494E63">
        <w:rPr>
          <w:rFonts w:ascii="Arial Narrow" w:hAnsi="Arial Narrow" w:cstheme="minorHAnsi"/>
          <w:lang w:val="cs-CZ"/>
        </w:rPr>
        <w:t xml:space="preserve">, </w:t>
      </w:r>
      <w:proofErr w:type="spellStart"/>
      <w:r w:rsidR="001B40ED" w:rsidRPr="00494E63">
        <w:rPr>
          <w:rFonts w:ascii="Arial Narrow" w:hAnsi="Arial Narrow" w:cstheme="minorHAnsi"/>
          <w:lang w:val="cs-CZ"/>
        </w:rPr>
        <w:t>Secretary</w:t>
      </w:r>
      <w:proofErr w:type="spellEnd"/>
      <w:r w:rsidR="001B40ED" w:rsidRPr="00494E63">
        <w:rPr>
          <w:rFonts w:ascii="Arial Narrow" w:hAnsi="Arial Narrow" w:cstheme="minorHAnsi"/>
          <w:lang w:val="cs-CZ"/>
        </w:rPr>
        <w:t xml:space="preserve"> General</w:t>
      </w:r>
    </w:p>
    <w:p w14:paraId="4D3186BD" w14:textId="05C5F473" w:rsidR="001B40ED" w:rsidRPr="00494E63" w:rsidRDefault="001B40ED">
      <w:pPr>
        <w:rPr>
          <w:rFonts w:ascii="Arial Narrow" w:hAnsi="Arial Narrow" w:cstheme="minorHAnsi"/>
          <w:lang w:val="cs-CZ"/>
        </w:rPr>
      </w:pPr>
      <w:r w:rsidRPr="00494E63">
        <w:rPr>
          <w:rFonts w:ascii="Arial Narrow" w:hAnsi="Arial Narrow" w:cstheme="minorHAnsi"/>
          <w:lang w:val="cs-CZ"/>
        </w:rPr>
        <w:tab/>
      </w:r>
      <w:r w:rsidRPr="00494E63">
        <w:rPr>
          <w:rFonts w:ascii="Arial Narrow" w:hAnsi="Arial Narrow" w:cstheme="minorHAnsi"/>
          <w:lang w:val="cs-CZ"/>
        </w:rPr>
        <w:tab/>
        <w:t xml:space="preserve">Email </w:t>
      </w:r>
      <w:hyperlink r:id="rId8" w:history="1">
        <w:r w:rsidRPr="00494E63">
          <w:rPr>
            <w:rStyle w:val="Hypertextovodkaz"/>
            <w:rFonts w:ascii="Arial Narrow" w:hAnsi="Arial Narrow" w:cstheme="minorHAnsi"/>
            <w:lang w:val="cs-CZ"/>
          </w:rPr>
          <w:t>paul@simonsassociates.co.uk</w:t>
        </w:r>
      </w:hyperlink>
    </w:p>
    <w:p w14:paraId="42F0692F" w14:textId="196169B5" w:rsidR="001B40ED" w:rsidRPr="00494E63" w:rsidRDefault="001B40ED" w:rsidP="001B40ED">
      <w:pPr>
        <w:ind w:left="720" w:firstLine="720"/>
        <w:rPr>
          <w:rFonts w:ascii="Arial Narrow" w:hAnsi="Arial Narrow" w:cstheme="minorHAnsi"/>
          <w:lang w:val="cs-CZ"/>
        </w:rPr>
      </w:pPr>
      <w:r w:rsidRPr="00494E63">
        <w:rPr>
          <w:rFonts w:ascii="Arial Narrow" w:hAnsi="Arial Narrow" w:cstheme="minorHAnsi"/>
          <w:lang w:val="cs-CZ"/>
        </w:rPr>
        <w:t>Tel:  +44 7785 506 338</w:t>
      </w:r>
    </w:p>
    <w:p w14:paraId="49C55974" w14:textId="77777777" w:rsidR="001B40ED" w:rsidRPr="00494E63" w:rsidRDefault="001B40ED">
      <w:pPr>
        <w:rPr>
          <w:rFonts w:ascii="Arial Narrow" w:hAnsi="Arial Narrow" w:cstheme="minorHAnsi"/>
          <w:lang w:val="cs-CZ"/>
        </w:rPr>
      </w:pPr>
    </w:p>
    <w:p w14:paraId="23908C22" w14:textId="77777777" w:rsidR="00494E63" w:rsidRDefault="00494E63">
      <w:pPr>
        <w:rPr>
          <w:rFonts w:ascii="Arial Narrow" w:hAnsi="Arial Narrow" w:cstheme="minorHAnsi"/>
          <w:color w:val="2300B9"/>
          <w:sz w:val="24"/>
          <w:szCs w:val="24"/>
          <w:lang w:val="cs-CZ"/>
        </w:rPr>
      </w:pPr>
      <w:r>
        <w:rPr>
          <w:rFonts w:ascii="Arial Narrow" w:hAnsi="Arial Narrow" w:cstheme="minorHAnsi"/>
          <w:color w:val="2300B9"/>
          <w:sz w:val="24"/>
          <w:szCs w:val="24"/>
          <w:lang w:val="cs-CZ"/>
        </w:rPr>
        <w:br w:type="page"/>
      </w:r>
    </w:p>
    <w:p w14:paraId="23EBB473" w14:textId="69E2241E" w:rsidR="001B40ED" w:rsidRPr="00494E63" w:rsidRDefault="00494E63">
      <w:pPr>
        <w:rPr>
          <w:rFonts w:ascii="Arial Narrow" w:hAnsi="Arial Narrow" w:cstheme="minorHAnsi"/>
          <w:b/>
          <w:color w:val="2300B9"/>
          <w:sz w:val="22"/>
          <w:szCs w:val="24"/>
          <w:lang w:val="cs-CZ"/>
        </w:rPr>
      </w:pPr>
      <w:r w:rsidRPr="00494E63">
        <w:rPr>
          <w:rFonts w:ascii="Arial Narrow" w:hAnsi="Arial Narrow" w:cstheme="minorHAnsi"/>
          <w:b/>
          <w:color w:val="2300B9"/>
          <w:sz w:val="22"/>
          <w:szCs w:val="24"/>
          <w:lang w:val="cs-CZ"/>
        </w:rPr>
        <w:lastRenderedPageBreak/>
        <w:t xml:space="preserve">Poznámky: </w:t>
      </w:r>
    </w:p>
    <w:p w14:paraId="5A8313F8" w14:textId="68B067B3" w:rsidR="00581BE8" w:rsidRPr="00494E63" w:rsidRDefault="00581BE8" w:rsidP="00A63072">
      <w:pPr>
        <w:pStyle w:val="gmail-msolistparagraph"/>
        <w:numPr>
          <w:ilvl w:val="0"/>
          <w:numId w:val="1"/>
        </w:numPr>
        <w:spacing w:before="0" w:beforeAutospacing="0" w:after="120" w:afterAutospacing="0" w:line="264" w:lineRule="auto"/>
        <w:ind w:left="360"/>
        <w:rPr>
          <w:rFonts w:ascii="Arial Narrow" w:hAnsi="Arial Narrow"/>
          <w:szCs w:val="24"/>
          <w:lang w:val="cs-CZ"/>
        </w:rPr>
      </w:pPr>
      <w:proofErr w:type="spellStart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The</w:t>
      </w:r>
      <w:proofErr w:type="spellEnd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 Great Spas </w:t>
      </w:r>
      <w:proofErr w:type="spellStart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of</w:t>
      </w:r>
      <w:proofErr w:type="spellEnd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 </w:t>
      </w:r>
      <w:proofErr w:type="spellStart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Europe</w:t>
      </w:r>
      <w:proofErr w:type="spellEnd"/>
      <w:r w:rsidRPr="00494E63">
        <w:rPr>
          <w:rFonts w:ascii="Arial Narrow" w:hAnsi="Arial Narrow"/>
          <w:szCs w:val="24"/>
          <w:lang w:val="cs-CZ"/>
        </w:rPr>
        <w:t xml:space="preserve"> (Slavné lázně Evropy) je nadnárodní sériovou nominací</w:t>
      </w:r>
      <w:r w:rsidR="00494E63">
        <w:rPr>
          <w:rFonts w:ascii="Arial Narrow" w:hAnsi="Arial Narrow"/>
          <w:szCs w:val="24"/>
          <w:lang w:val="cs-CZ"/>
        </w:rPr>
        <w:t xml:space="preserve">. </w:t>
      </w:r>
      <w:r w:rsidRPr="00494E63">
        <w:rPr>
          <w:rFonts w:ascii="Arial Narrow" w:hAnsi="Arial Narrow"/>
          <w:szCs w:val="24"/>
          <w:lang w:val="cs-CZ"/>
        </w:rPr>
        <w:t>11 slavných historických lázeňských míst v sedmi zemích doufá, že budou zapsány na Seznam světového dědictví na nadcházejícím (44.) zasedání Výboru pro světové dědictví v Číně 24. a 28. července 2021. Great Spas v Rakousku, Belgii, České republice, Francii, Německu, Itálii a Velké Británii představují jedinečný kulturní fenomén, který dosáhl svého vrcholu v 18. a 19. století, stejně jako určitý městský typ a forma, která si zaslouží celosvětové uznání jako fenomén, který pomohl formovat Evropu.</w:t>
      </w:r>
    </w:p>
    <w:p w14:paraId="20D7E0E1" w14:textId="26672BB2" w:rsidR="00DB6E3C" w:rsidRPr="00494E63" w:rsidRDefault="00581BE8" w:rsidP="001E5963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360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O co jde</w:t>
      </w:r>
      <w:r w:rsidR="00DB6E3C"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?  </w:t>
      </w:r>
    </w:p>
    <w:p w14:paraId="5F0421E8" w14:textId="4592B563" w:rsidR="00581BE8" w:rsidRPr="00494E63" w:rsidRDefault="00581BE8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>Zápis na seznam světového dědictví je nejvyšším mezinárodním uznáním pro světové kulturní a přírodní památky. Spravuje ji UNESCO (Organizace spojených národů pro vzdělávání, vědu a kulturu) jménem Organizace spojených národů z jejího ústředí v Paříži.</w:t>
      </w:r>
    </w:p>
    <w:p w14:paraId="4E5FD0B2" w14:textId="77777777" w:rsidR="003E4F4D" w:rsidRPr="00494E63" w:rsidRDefault="003E4F4D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</w:p>
    <w:p w14:paraId="15925316" w14:textId="3B130E09" w:rsidR="00DB6E3C" w:rsidRPr="00494E63" w:rsidRDefault="007E7CB5" w:rsidP="001E5963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360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Co je “sériová nadnárodní nominace” </w:t>
      </w:r>
    </w:p>
    <w:p w14:paraId="2845724E" w14:textId="77ADD938" w:rsidR="00581BE8" w:rsidRPr="00494E63" w:rsidRDefault="00581BE8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 xml:space="preserve">Jedenáct lázeňských měst v této nominaci tvoří </w:t>
      </w:r>
      <w:r w:rsidRPr="00494E63">
        <w:rPr>
          <w:rFonts w:ascii="Arial Narrow" w:hAnsi="Arial Narrow"/>
          <w:b/>
          <w:szCs w:val="24"/>
          <w:lang w:val="cs-CZ"/>
        </w:rPr>
        <w:t>sérii</w:t>
      </w:r>
      <w:r w:rsidRPr="00494E63">
        <w:rPr>
          <w:rFonts w:ascii="Arial Narrow" w:hAnsi="Arial Narrow"/>
          <w:szCs w:val="24"/>
          <w:lang w:val="cs-CZ"/>
        </w:rPr>
        <w:t>, která byla pečlivě vybrána z mnoha stovek lázní po celé Evropě. Společně nejlépe ilustrují mnoho atributů velkého lázeňského města a nacházejí se v sedmi různý</w:t>
      </w:r>
      <w:r w:rsidR="007E7CB5" w:rsidRPr="00494E63">
        <w:rPr>
          <w:rFonts w:ascii="Arial Narrow" w:hAnsi="Arial Narrow"/>
          <w:szCs w:val="24"/>
          <w:lang w:val="cs-CZ"/>
        </w:rPr>
        <w:t xml:space="preserve">ch zemích, proto je </w:t>
      </w:r>
      <w:r w:rsidR="007E7CB5" w:rsidRPr="00494E63">
        <w:rPr>
          <w:rFonts w:ascii="Arial Narrow" w:hAnsi="Arial Narrow"/>
          <w:b/>
          <w:szCs w:val="24"/>
          <w:lang w:val="cs-CZ"/>
        </w:rPr>
        <w:t xml:space="preserve">“nadnárodní” </w:t>
      </w:r>
      <w:r w:rsidR="00494E63">
        <w:rPr>
          <w:rFonts w:ascii="Arial Narrow" w:hAnsi="Arial Narrow"/>
          <w:szCs w:val="24"/>
          <w:lang w:val="cs-CZ"/>
        </w:rPr>
        <w:t>nominace přirozená.</w:t>
      </w:r>
      <w:r w:rsidRPr="00494E63">
        <w:rPr>
          <w:rFonts w:ascii="Arial Narrow" w:hAnsi="Arial Narrow"/>
          <w:szCs w:val="24"/>
          <w:lang w:val="cs-CZ"/>
        </w:rPr>
        <w:t xml:space="preserve"> UNESCO takové příklady přeshraniční spolupráce vítá.</w:t>
      </w:r>
    </w:p>
    <w:p w14:paraId="79F41FAB" w14:textId="77777777" w:rsidR="003E4F4D" w:rsidRPr="00494E63" w:rsidRDefault="003E4F4D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</w:p>
    <w:p w14:paraId="0261A42C" w14:textId="553A2FC7" w:rsidR="00DB6E3C" w:rsidRPr="00494E63" w:rsidRDefault="007E7CB5" w:rsidP="007E7CB5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284" w:hanging="284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Jak může být </w:t>
      </w:r>
      <w:r w:rsidR="00494E63">
        <w:rPr>
          <w:rFonts w:ascii="Arial Narrow" w:hAnsi="Arial Narrow"/>
          <w:i/>
          <w:iCs/>
          <w:color w:val="2300B9"/>
          <w:szCs w:val="24"/>
          <w:lang w:val="cs-CZ"/>
        </w:rPr>
        <w:t>11 měst v 7 zemích skutečně JED</w:t>
      </w: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NÍM místem světového dědictví?</w:t>
      </w:r>
    </w:p>
    <w:p w14:paraId="3121D691" w14:textId="3FD56904" w:rsidR="001E5963" w:rsidRPr="00494E63" w:rsidRDefault="007E7CB5" w:rsidP="007E7CB5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>Každé místo světového dědictví splňuje jedno nebo více stanovených kritérií UNES</w:t>
      </w:r>
      <w:r w:rsidR="00494E63">
        <w:rPr>
          <w:rFonts w:ascii="Arial Narrow" w:hAnsi="Arial Narrow"/>
          <w:szCs w:val="24"/>
          <w:lang w:val="cs-CZ"/>
        </w:rPr>
        <w:t>CO. Aby to dokázalo</w:t>
      </w:r>
      <w:r w:rsidRPr="00494E63">
        <w:rPr>
          <w:rFonts w:ascii="Arial Narrow" w:hAnsi="Arial Narrow"/>
          <w:szCs w:val="24"/>
          <w:lang w:val="cs-CZ"/>
        </w:rPr>
        <w:t>, musí každý statek předložit prohlášení o mimořádné univerzální hodnotě (OUV), ve kterém argumentuje a zdůvodňuje, jak splňuje kritéria. Slavné lázně zahrnují mezinárodně nejznámější lázeňská města 18. a 19. století, která změnila zdraví a volný čas a vytvořila první evropská turistická střediska. Žádné lázeňské město nedokáže ilustrovat všechny atributy samo o sobě, ale společně všechny splňují všechna kritéria, a proto je nejvhodnější metodikou sériový přístup.</w:t>
      </w:r>
    </w:p>
    <w:p w14:paraId="3122DBCC" w14:textId="77777777" w:rsidR="007E7CB5" w:rsidRPr="00494E63" w:rsidRDefault="007E7CB5" w:rsidP="007E7CB5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</w:p>
    <w:p w14:paraId="650BF9B0" w14:textId="27D11A55" w:rsidR="00DB6E3C" w:rsidRPr="00494E63" w:rsidRDefault="007E7CB5" w:rsidP="001E5963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284" w:hanging="284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Co se stane dál? </w:t>
      </w:r>
    </w:p>
    <w:p w14:paraId="1BEBE641" w14:textId="2A323D33" w:rsidR="007E7CB5" w:rsidRPr="00494E63" w:rsidRDefault="007E7CB5" w:rsidP="007E7CB5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 xml:space="preserve">Mezi 24. a 28. červencem 2021 proběhne online Rozšířený 44. výbor pro světové dědictví, kdy bude zvažována nominace Great Spas </w:t>
      </w:r>
      <w:proofErr w:type="spellStart"/>
      <w:r w:rsidRPr="00494E63">
        <w:rPr>
          <w:rFonts w:ascii="Arial Narrow" w:hAnsi="Arial Narrow"/>
          <w:szCs w:val="24"/>
          <w:lang w:val="cs-CZ"/>
        </w:rPr>
        <w:t>of</w:t>
      </w:r>
      <w:proofErr w:type="spellEnd"/>
      <w:r w:rsidRPr="00494E63">
        <w:rPr>
          <w:rFonts w:ascii="Arial Narrow" w:hAnsi="Arial Narrow"/>
          <w:szCs w:val="24"/>
          <w:lang w:val="cs-CZ"/>
        </w:rPr>
        <w:t xml:space="preserve"> </w:t>
      </w:r>
      <w:proofErr w:type="spellStart"/>
      <w:r w:rsidRPr="00494E63">
        <w:rPr>
          <w:rFonts w:ascii="Arial Narrow" w:hAnsi="Arial Narrow"/>
          <w:szCs w:val="24"/>
          <w:lang w:val="cs-CZ"/>
        </w:rPr>
        <w:t>Europe</w:t>
      </w:r>
      <w:proofErr w:type="spellEnd"/>
      <w:r w:rsidRPr="00494E63">
        <w:rPr>
          <w:rFonts w:ascii="Arial Narrow" w:hAnsi="Arial Narrow"/>
          <w:szCs w:val="24"/>
          <w:lang w:val="cs-CZ"/>
        </w:rPr>
        <w:t>. Doporučení jít před WHC bude vydáno začátkem června 2021. V tomto okamžiku GSE obdrží první informace o povaze doporučení před Výborem.</w:t>
      </w:r>
    </w:p>
    <w:p w14:paraId="1170C82F" w14:textId="77777777" w:rsidR="007E7CB5" w:rsidRPr="00494E63" w:rsidRDefault="007E7CB5" w:rsidP="007E7CB5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i/>
          <w:iCs/>
          <w:color w:val="2300B9"/>
          <w:szCs w:val="24"/>
          <w:lang w:val="cs-CZ"/>
        </w:rPr>
      </w:pPr>
    </w:p>
    <w:p w14:paraId="29CA04AB" w14:textId="13DF69E9" w:rsidR="00DB6E3C" w:rsidRPr="00494E63" w:rsidRDefault="007E7CB5" w:rsidP="007E7CB5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284" w:hanging="284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Co dělá tato města tak speciálními? </w:t>
      </w:r>
    </w:p>
    <w:p w14:paraId="7CEEDA58" w14:textId="4E4E2857" w:rsidR="007E7CB5" w:rsidRPr="00494E63" w:rsidRDefault="007E7CB5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>V Evropě zůstává více než 400 fungujících lázeňských měst a vybraná jsou to nejlepší. Jedenáct architektonických souborů, parky, zahrady a krajiny</w:t>
      </w:r>
      <w:r w:rsidR="00F2233F" w:rsidRPr="00494E63">
        <w:rPr>
          <w:rFonts w:ascii="Arial Narrow" w:hAnsi="Arial Narrow"/>
          <w:szCs w:val="24"/>
          <w:lang w:val="cs-CZ"/>
        </w:rPr>
        <w:t xml:space="preserve"> udržované na nejvyšší úrovni. Lázně r</w:t>
      </w:r>
      <w:r w:rsidRPr="00494E63">
        <w:rPr>
          <w:rFonts w:ascii="Arial Narrow" w:hAnsi="Arial Narrow"/>
          <w:szCs w:val="24"/>
          <w:lang w:val="cs-CZ"/>
        </w:rPr>
        <w:t>ovněž udržují širokou škálu vynikajících kulturních aktivit, vítají mezinárodní klientelu a poskytují pokračující živou tradici volného času, zdraví a pohody.</w:t>
      </w:r>
    </w:p>
    <w:p w14:paraId="47518493" w14:textId="77777777" w:rsidR="001E5963" w:rsidRPr="00494E63" w:rsidRDefault="001E5963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</w:p>
    <w:p w14:paraId="08D340B4" w14:textId="6E49F768" w:rsidR="001E5963" w:rsidRPr="00494E63" w:rsidRDefault="00F2233F" w:rsidP="00494E63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284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Proč se chystáme získat status světového dědictví?</w:t>
      </w:r>
    </w:p>
    <w:p w14:paraId="52F6CDE5" w14:textId="400030C3" w:rsidR="00F2233F" w:rsidRPr="00494E63" w:rsidRDefault="00F2233F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i/>
          <w:iCs/>
          <w:szCs w:val="24"/>
          <w:lang w:val="cs-CZ"/>
        </w:rPr>
      </w:pPr>
      <w:r w:rsidRPr="00494E63">
        <w:rPr>
          <w:rFonts w:ascii="Arial Narrow" w:hAnsi="Arial Narrow"/>
          <w:i/>
          <w:iCs/>
          <w:szCs w:val="24"/>
          <w:lang w:val="cs-CZ"/>
        </w:rPr>
        <w:t>Světové dědictví je označení pro místa na Zemi, která mají mimořádnou univerzální hodnotu (OUV) a jako taková byla zapsána do Seznamu světového dědictví, aby byla chráněna pro budoucí generace, aby je ocenila a užívala si. Představuje nejvyšší globální označení pro dědictví a tato místa, kterých je v současné době celosvětově 1121 (k WHC 43 2019), vyžadují nejvyšší standardy zachování a ochrany pro budoucí generace.</w:t>
      </w:r>
    </w:p>
    <w:p w14:paraId="60D93BAD" w14:textId="77777777" w:rsidR="001E5963" w:rsidRPr="00494E63" w:rsidRDefault="001E5963" w:rsidP="001E5963">
      <w:pPr>
        <w:pStyle w:val="gmail-msolistparagraph"/>
        <w:spacing w:before="0" w:beforeAutospacing="0" w:after="0" w:afterAutospacing="0"/>
        <w:ind w:left="360"/>
        <w:rPr>
          <w:rFonts w:ascii="Arial Narrow" w:hAnsi="Arial Narrow"/>
          <w:i/>
          <w:iCs/>
          <w:szCs w:val="24"/>
          <w:lang w:val="cs-CZ"/>
        </w:rPr>
      </w:pPr>
    </w:p>
    <w:p w14:paraId="47B77799" w14:textId="152C2878" w:rsidR="00DB6E3C" w:rsidRPr="00494E63" w:rsidRDefault="00F2233F" w:rsidP="00494E63">
      <w:pPr>
        <w:pStyle w:val="gmail-msolistparagraph"/>
        <w:numPr>
          <w:ilvl w:val="0"/>
          <w:numId w:val="1"/>
        </w:numPr>
        <w:spacing w:before="0" w:beforeAutospacing="0" w:after="0" w:afterAutospacing="0"/>
        <w:ind w:left="426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Co to v praxi znamená být „Great Spas </w:t>
      </w:r>
      <w:proofErr w:type="spellStart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of</w:t>
      </w:r>
      <w:proofErr w:type="spellEnd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 </w:t>
      </w:r>
      <w:proofErr w:type="spellStart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Europe</w:t>
      </w:r>
      <w:proofErr w:type="spellEnd"/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“? Jaká je další výhoda pobytu v tomto klubu?</w:t>
      </w:r>
    </w:p>
    <w:p w14:paraId="5A193CB0" w14:textId="4923C8B0" w:rsidR="00F2233F" w:rsidRPr="00494E63" w:rsidRDefault="00F2233F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 xml:space="preserve">Být partnerem v novém a jedinečném evropském projektu s tak silnou značkou bude přínosem pro destinační management a propagaci. Spolupráce vytvoří novou identitu, která bude podporovat kulturní programy, výměny, mládežnické projekty, ochranu, regeneraci, investice a vzdělávání v každém lázeňském městě. Souhrnný dopad bude mnohem větší, než by kterékoli lázeňské město mohlo dosáhnout svým </w:t>
      </w:r>
      <w:r w:rsidRPr="00494E63">
        <w:rPr>
          <w:rFonts w:ascii="Arial Narrow" w:hAnsi="Arial Narrow"/>
          <w:szCs w:val="24"/>
          <w:lang w:val="cs-CZ"/>
        </w:rPr>
        <w:lastRenderedPageBreak/>
        <w:t xml:space="preserve">jménem. Být „Great Spas </w:t>
      </w:r>
      <w:proofErr w:type="spellStart"/>
      <w:r w:rsidRPr="00494E63">
        <w:rPr>
          <w:rFonts w:ascii="Arial Narrow" w:hAnsi="Arial Narrow"/>
          <w:szCs w:val="24"/>
          <w:lang w:val="cs-CZ"/>
        </w:rPr>
        <w:t>of</w:t>
      </w:r>
      <w:proofErr w:type="spellEnd"/>
      <w:r w:rsidRPr="00494E63">
        <w:rPr>
          <w:rFonts w:ascii="Arial Narrow" w:hAnsi="Arial Narrow"/>
          <w:szCs w:val="24"/>
          <w:lang w:val="cs-CZ"/>
        </w:rPr>
        <w:t xml:space="preserve"> </w:t>
      </w:r>
      <w:proofErr w:type="spellStart"/>
      <w:r w:rsidRPr="00494E63">
        <w:rPr>
          <w:rFonts w:ascii="Arial Narrow" w:hAnsi="Arial Narrow"/>
          <w:szCs w:val="24"/>
          <w:lang w:val="cs-CZ"/>
        </w:rPr>
        <w:t>Europe</w:t>
      </w:r>
      <w:proofErr w:type="spellEnd"/>
      <w:r w:rsidRPr="00494E63">
        <w:rPr>
          <w:rFonts w:ascii="Arial Narrow" w:hAnsi="Arial Narrow"/>
          <w:szCs w:val="24"/>
          <w:lang w:val="cs-CZ"/>
        </w:rPr>
        <w:t>“ přináší také odpovědnost, pokud jde o ochranu dědictví a nastavení lázeňského města a jeho zachování pro budoucí generace.</w:t>
      </w:r>
    </w:p>
    <w:p w14:paraId="0CC87035" w14:textId="00855F60" w:rsidR="001E5963" w:rsidRPr="00494E63" w:rsidRDefault="001E5963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</w:p>
    <w:p w14:paraId="37A5DF2D" w14:textId="4291CFC8" w:rsidR="001E5963" w:rsidRPr="00494E63" w:rsidRDefault="00F2233F" w:rsidP="00494E63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284" w:hanging="284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Jaký je rozdíl v mém městě / regionu / zemi?</w:t>
      </w:r>
    </w:p>
    <w:p w14:paraId="6EDD1407" w14:textId="68B33B41" w:rsidR="00F2233F" w:rsidRPr="00494E63" w:rsidRDefault="00F2233F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 xml:space="preserve">Širší expozice médií bude mít za následek lepší známost destinace. Větší investice do Great </w:t>
      </w:r>
      <w:proofErr w:type="gramStart"/>
      <w:r w:rsidRPr="00494E63">
        <w:rPr>
          <w:rFonts w:ascii="Arial Narrow" w:hAnsi="Arial Narrow"/>
          <w:szCs w:val="24"/>
          <w:lang w:val="cs-CZ"/>
        </w:rPr>
        <w:t>Spas  povedou</w:t>
      </w:r>
      <w:proofErr w:type="gramEnd"/>
      <w:r w:rsidRPr="00494E63">
        <w:rPr>
          <w:rFonts w:ascii="Arial Narrow" w:hAnsi="Arial Narrow"/>
          <w:szCs w:val="24"/>
          <w:lang w:val="cs-CZ"/>
        </w:rPr>
        <w:t xml:space="preserve"> k vytváření pracovních míst a rozmanitosti příležitostí. Strategie udržitelného cestovního ruchu povedou k dlouhodobým výhodám a investicím do místní ekonomiky. To bude mít vedlejší účinek na vzdělávání, zvýšenou ochranu životního prostředí, zlepšení kvality života a zvýšení hodnot majetku. Tyto výhody by měly být zachovány lokálně, pokud je to možné. Menší lázeňská města v celé Evropě by také měla těžit ze zvýšeného zájmu o fenomén evropského lázeňského města a výhody této nominace by bylo možné pocítit i v jiných komunitách mimo nabídku.</w:t>
      </w:r>
    </w:p>
    <w:p w14:paraId="1F34CD5F" w14:textId="77777777" w:rsidR="00DB6E3C" w:rsidRPr="00494E63" w:rsidRDefault="00DB6E3C" w:rsidP="001E5963">
      <w:pPr>
        <w:pStyle w:val="gmail-msolistparagraph"/>
        <w:spacing w:before="0" w:beforeAutospacing="0" w:after="0" w:afterAutospacing="0" w:line="264" w:lineRule="auto"/>
        <w:ind w:left="-360"/>
        <w:rPr>
          <w:rFonts w:ascii="Arial Narrow" w:hAnsi="Arial Narrow"/>
          <w:szCs w:val="24"/>
          <w:lang w:val="cs-CZ"/>
        </w:rPr>
      </w:pPr>
    </w:p>
    <w:p w14:paraId="29F4A902" w14:textId="15E2EF36" w:rsidR="001E5963" w:rsidRPr="00494E63" w:rsidRDefault="00F2233F" w:rsidP="001E5963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360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 xml:space="preserve">Chrání status města? </w:t>
      </w:r>
    </w:p>
    <w:p w14:paraId="3EF51D15" w14:textId="43B8EC24" w:rsidR="00F2233F" w:rsidRPr="00494E63" w:rsidRDefault="00F2233F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>Status světového dědictví se uděluje pouze těm místům, která zaručují ochranu a zachování výjimečné univerzální hodnoty místa - takže ochrana je nedílnou součástí procesu. To je poskytováno prostřednictvím plánu správy nemovitostí, který je každých šest let kontrolován a předkládán UNESCO. Je založen na pravidelném monitorování a přípravě zpráv o stavu ochrany. Lokality světového dědictví vyžadují ve srovnání s ostatními památkami označenými jako vyspělejší úroveň správy.</w:t>
      </w:r>
    </w:p>
    <w:p w14:paraId="2847F5D3" w14:textId="77777777" w:rsidR="00F2233F" w:rsidRPr="00494E63" w:rsidRDefault="00F2233F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</w:p>
    <w:p w14:paraId="3515690F" w14:textId="7955680D" w:rsidR="001E5963" w:rsidRPr="00494E63" w:rsidRDefault="00F2233F" w:rsidP="00494E63">
      <w:pPr>
        <w:pStyle w:val="gmail-msolistparagraph"/>
        <w:numPr>
          <w:ilvl w:val="0"/>
          <w:numId w:val="1"/>
        </w:numPr>
        <w:spacing w:before="0" w:beforeAutospacing="0" w:after="0" w:afterAutospacing="0" w:line="264" w:lineRule="auto"/>
        <w:ind w:left="426"/>
        <w:rPr>
          <w:rFonts w:ascii="Arial Narrow" w:hAnsi="Arial Narrow"/>
          <w:i/>
          <w:iCs/>
          <w:color w:val="2300B9"/>
          <w:szCs w:val="24"/>
          <w:lang w:val="cs-CZ"/>
        </w:rPr>
      </w:pPr>
      <w:r w:rsidRPr="00494E63">
        <w:rPr>
          <w:rFonts w:ascii="Arial Narrow" w:hAnsi="Arial Narrow"/>
          <w:i/>
          <w:iCs/>
          <w:color w:val="2300B9"/>
          <w:szCs w:val="24"/>
          <w:lang w:val="cs-CZ"/>
        </w:rPr>
        <w:t>Jak mohou naši čtenáři (posluchači / diváci / sledující) navštívit Great Spas a co tam najdou?</w:t>
      </w:r>
    </w:p>
    <w:p w14:paraId="5C85C1F8" w14:textId="4E9B2E17" w:rsidR="00F2233F" w:rsidRPr="00494E63" w:rsidRDefault="00494E63" w:rsidP="001E5963">
      <w:pPr>
        <w:pStyle w:val="gmail-msolistparagraph"/>
        <w:spacing w:before="0" w:beforeAutospacing="0" w:after="0" w:afterAutospacing="0" w:line="264" w:lineRule="auto"/>
        <w:ind w:left="36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>Všechna města</w:t>
      </w:r>
      <w:r w:rsidR="00F2233F" w:rsidRPr="00494E63">
        <w:rPr>
          <w:rFonts w:ascii="Arial Narrow" w:hAnsi="Arial Narrow"/>
          <w:szCs w:val="24"/>
          <w:lang w:val="cs-CZ"/>
        </w:rPr>
        <w:t xml:space="preserve"> Great </w:t>
      </w:r>
      <w:proofErr w:type="gramStart"/>
      <w:r w:rsidR="00F2233F" w:rsidRPr="00494E63">
        <w:rPr>
          <w:rFonts w:ascii="Arial Narrow" w:hAnsi="Arial Narrow"/>
          <w:szCs w:val="24"/>
          <w:lang w:val="cs-CZ"/>
        </w:rPr>
        <w:t>Spas</w:t>
      </w:r>
      <w:proofErr w:type="gramEnd"/>
      <w:r w:rsidR="00F2233F" w:rsidRPr="00494E63">
        <w:rPr>
          <w:rFonts w:ascii="Arial Narrow" w:hAnsi="Arial Narrow"/>
          <w:szCs w:val="24"/>
          <w:lang w:val="cs-CZ"/>
        </w:rPr>
        <w:t xml:space="preserve"> </w:t>
      </w:r>
      <w:proofErr w:type="spellStart"/>
      <w:r w:rsidR="00F2233F" w:rsidRPr="00494E63">
        <w:rPr>
          <w:rFonts w:ascii="Arial Narrow" w:hAnsi="Arial Narrow"/>
          <w:szCs w:val="24"/>
          <w:lang w:val="cs-CZ"/>
        </w:rPr>
        <w:t>of</w:t>
      </w:r>
      <w:proofErr w:type="spellEnd"/>
      <w:r w:rsidR="00F2233F" w:rsidRPr="00494E63">
        <w:rPr>
          <w:rFonts w:ascii="Arial Narrow" w:hAnsi="Arial Narrow"/>
          <w:szCs w:val="24"/>
          <w:lang w:val="cs-CZ"/>
        </w:rPr>
        <w:t xml:space="preserve"> </w:t>
      </w:r>
      <w:proofErr w:type="spellStart"/>
      <w:r w:rsidR="00F2233F" w:rsidRPr="00494E63">
        <w:rPr>
          <w:rFonts w:ascii="Arial Narrow" w:hAnsi="Arial Narrow"/>
          <w:szCs w:val="24"/>
          <w:lang w:val="cs-CZ"/>
        </w:rPr>
        <w:t>Europe</w:t>
      </w:r>
      <w:proofErr w:type="spellEnd"/>
      <w:r w:rsidRPr="00494E63">
        <w:rPr>
          <w:rFonts w:ascii="Arial Narrow" w:hAnsi="Arial Narrow"/>
          <w:szCs w:val="24"/>
          <w:lang w:val="cs-CZ"/>
        </w:rPr>
        <w:t xml:space="preserve"> </w:t>
      </w:r>
      <w:proofErr w:type="gramStart"/>
      <w:r w:rsidRPr="00494E63">
        <w:rPr>
          <w:rFonts w:ascii="Arial Narrow" w:hAnsi="Arial Narrow"/>
          <w:szCs w:val="24"/>
          <w:lang w:val="cs-CZ"/>
        </w:rPr>
        <w:t>jsou</w:t>
      </w:r>
      <w:proofErr w:type="gramEnd"/>
      <w:r w:rsidRPr="00494E63">
        <w:rPr>
          <w:rFonts w:ascii="Arial Narrow" w:hAnsi="Arial Narrow"/>
          <w:szCs w:val="24"/>
          <w:lang w:val="cs-CZ"/>
        </w:rPr>
        <w:t xml:space="preserve"> snadno dostupná</w:t>
      </w:r>
      <w:r w:rsidR="00F2233F" w:rsidRPr="00494E63">
        <w:rPr>
          <w:rFonts w:ascii="Arial Narrow" w:hAnsi="Arial Narrow"/>
          <w:szCs w:val="24"/>
          <w:lang w:val="cs-CZ"/>
        </w:rPr>
        <w:t xml:space="preserve"> a nabízejí širokou škálu kvalitního ubytování. Kulturní aktivity a památky doplňují lázeňské procedury. Místní gastronomie </w:t>
      </w:r>
      <w:r w:rsidRPr="00494E63">
        <w:rPr>
          <w:rFonts w:ascii="Arial Narrow" w:hAnsi="Arial Narrow"/>
          <w:szCs w:val="24"/>
          <w:lang w:val="cs-CZ"/>
        </w:rPr>
        <w:t>představuje charakteristický rys každého města. Na všechny návštěvníky čekají jedinečné procházky či</w:t>
      </w:r>
      <w:r w:rsidR="00F2233F" w:rsidRPr="00494E63">
        <w:rPr>
          <w:rFonts w:ascii="Arial Narrow" w:hAnsi="Arial Narrow"/>
          <w:szCs w:val="24"/>
          <w:lang w:val="cs-CZ"/>
        </w:rPr>
        <w:t xml:space="preserve"> jízda na kole v okolní nedotčené terapeutické krajině.</w:t>
      </w:r>
    </w:p>
    <w:p w14:paraId="2A04729E" w14:textId="56AFD60E" w:rsidR="001E5963" w:rsidRPr="00494E63" w:rsidRDefault="001E5963" w:rsidP="001E5963">
      <w:pPr>
        <w:pStyle w:val="gmail-msolistparagraph"/>
        <w:spacing w:before="0" w:beforeAutospacing="0" w:after="0" w:afterAutospacing="0" w:line="264" w:lineRule="auto"/>
        <w:ind w:left="720"/>
        <w:rPr>
          <w:rFonts w:ascii="Arial Narrow" w:hAnsi="Arial Narrow"/>
          <w:szCs w:val="24"/>
          <w:lang w:val="cs-CZ"/>
        </w:rPr>
      </w:pPr>
      <w:r w:rsidRPr="00494E63">
        <w:rPr>
          <w:rFonts w:ascii="Arial Narrow" w:hAnsi="Arial Narrow"/>
          <w:szCs w:val="24"/>
          <w:lang w:val="cs-CZ"/>
        </w:rPr>
        <w:t xml:space="preserve"> </w:t>
      </w:r>
    </w:p>
    <w:p w14:paraId="498F7DBF" w14:textId="77777777" w:rsidR="00DB6E3C" w:rsidRPr="00494E63" w:rsidRDefault="00DB6E3C" w:rsidP="00DB6E3C">
      <w:pPr>
        <w:pStyle w:val="gmail-msolistparagraph"/>
        <w:spacing w:before="0" w:beforeAutospacing="0" w:after="120" w:afterAutospacing="0" w:line="264" w:lineRule="auto"/>
        <w:rPr>
          <w:rFonts w:ascii="Arial Narrow" w:hAnsi="Arial Narrow"/>
          <w:szCs w:val="24"/>
          <w:lang w:val="cs-CZ"/>
        </w:rPr>
      </w:pPr>
    </w:p>
    <w:p w14:paraId="2385992D" w14:textId="536C53DE" w:rsidR="001B40ED" w:rsidRPr="00494E63" w:rsidRDefault="001B40ED">
      <w:pPr>
        <w:rPr>
          <w:rFonts w:ascii="Arial Narrow" w:hAnsi="Arial Narrow" w:cstheme="minorHAnsi"/>
          <w:sz w:val="20"/>
          <w:lang w:val="cs-CZ"/>
        </w:rPr>
      </w:pPr>
      <w:r w:rsidRPr="00494E63">
        <w:rPr>
          <w:rFonts w:ascii="Arial Narrow" w:hAnsi="Arial Narrow" w:cstheme="minorHAnsi"/>
          <w:sz w:val="20"/>
          <w:lang w:val="cs-CZ"/>
        </w:rPr>
        <w:tab/>
      </w:r>
    </w:p>
    <w:sectPr w:rsidR="001B40ED" w:rsidRPr="00494E6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FBA6" w16cex:dateUtc="2021-06-02T11:44:00Z"/>
  <w16cex:commentExtensible w16cex:durableId="2461FBA8" w16cex:dateUtc="2021-06-02T11:44:00Z"/>
  <w16cex:commentExtensible w16cex:durableId="245A4932" w16cex:dateUtc="2021-05-27T15:37:00Z"/>
  <w16cex:commentExtensible w16cex:durableId="245A49AD" w16cex:dateUtc="2021-05-27T15:39:00Z"/>
  <w16cex:commentExtensible w16cex:durableId="245B0F47" w16cex:dateUtc="2021-05-28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A20DB" w16cid:durableId="2461FBA6"/>
  <w16cid:commentId w16cid:paraId="7ECBC687" w16cid:durableId="2461FBA8"/>
  <w16cid:commentId w16cid:paraId="201FF69C" w16cid:durableId="245A4932"/>
  <w16cid:commentId w16cid:paraId="054492AC" w16cid:durableId="245A49AD"/>
  <w16cid:commentId w16cid:paraId="5E166ADF" w16cid:durableId="245B0F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2F4E9" w14:textId="77777777" w:rsidR="00434E61" w:rsidRDefault="00434E61" w:rsidP="001B40ED">
      <w:pPr>
        <w:spacing w:after="0" w:line="240" w:lineRule="auto"/>
      </w:pPr>
      <w:r>
        <w:separator/>
      </w:r>
    </w:p>
  </w:endnote>
  <w:endnote w:type="continuationSeparator" w:id="0">
    <w:p w14:paraId="743A4480" w14:textId="77777777" w:rsidR="00434E61" w:rsidRDefault="00434E61" w:rsidP="001B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9C33" w14:textId="77777777" w:rsidR="00434E61" w:rsidRDefault="00434E61" w:rsidP="001B40ED">
      <w:pPr>
        <w:spacing w:after="0" w:line="240" w:lineRule="auto"/>
      </w:pPr>
      <w:r>
        <w:separator/>
      </w:r>
    </w:p>
  </w:footnote>
  <w:footnote w:type="continuationSeparator" w:id="0">
    <w:p w14:paraId="5610C654" w14:textId="77777777" w:rsidR="00434E61" w:rsidRDefault="00434E61" w:rsidP="001B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244B" w14:textId="5DBA3F9F" w:rsidR="006270C6" w:rsidRDefault="00F2233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AA88C74" wp14:editId="4EC7E1BB">
          <wp:simplePos x="0" y="0"/>
          <wp:positionH relativeFrom="margin">
            <wp:align>left</wp:align>
          </wp:positionH>
          <wp:positionV relativeFrom="margin">
            <wp:posOffset>-716915</wp:posOffset>
          </wp:positionV>
          <wp:extent cx="1783080" cy="708025"/>
          <wp:effectExtent l="0" t="0" r="7620" b="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38" cy="71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0C6">
      <w:rPr>
        <w:rFonts w:ascii="Arial Narrow" w:hAnsi="Arial Narrow"/>
        <w:b/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537CCD2F" wp14:editId="4021A035">
          <wp:simplePos x="0" y="0"/>
          <wp:positionH relativeFrom="margin">
            <wp:posOffset>3872230</wp:posOffset>
          </wp:positionH>
          <wp:positionV relativeFrom="margin">
            <wp:posOffset>-457200</wp:posOffset>
          </wp:positionV>
          <wp:extent cx="2430780" cy="4089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-logo-st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C6">
      <w:rPr>
        <w:noProof/>
        <w:lang w:val="cs-CZ"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BA9"/>
    <w:multiLevelType w:val="hybridMultilevel"/>
    <w:tmpl w:val="4FE45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B2722"/>
    <w:multiLevelType w:val="hybridMultilevel"/>
    <w:tmpl w:val="DD0CC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F9B"/>
    <w:multiLevelType w:val="hybridMultilevel"/>
    <w:tmpl w:val="01849C66"/>
    <w:lvl w:ilvl="0" w:tplc="A4782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76167"/>
    <w:multiLevelType w:val="hybridMultilevel"/>
    <w:tmpl w:val="9B720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9"/>
    <w:rsid w:val="000B60F5"/>
    <w:rsid w:val="001B40ED"/>
    <w:rsid w:val="001E5963"/>
    <w:rsid w:val="003E4F4D"/>
    <w:rsid w:val="00434E61"/>
    <w:rsid w:val="00494E63"/>
    <w:rsid w:val="00581BE8"/>
    <w:rsid w:val="006117C9"/>
    <w:rsid w:val="006270C6"/>
    <w:rsid w:val="0067339E"/>
    <w:rsid w:val="006E0843"/>
    <w:rsid w:val="00702B4C"/>
    <w:rsid w:val="00706599"/>
    <w:rsid w:val="007E7CB5"/>
    <w:rsid w:val="008F6E1A"/>
    <w:rsid w:val="00CF2521"/>
    <w:rsid w:val="00D00617"/>
    <w:rsid w:val="00D36A0F"/>
    <w:rsid w:val="00D95410"/>
    <w:rsid w:val="00DB6E3C"/>
    <w:rsid w:val="00E00AA9"/>
    <w:rsid w:val="00E41F1C"/>
    <w:rsid w:val="00E754E4"/>
    <w:rsid w:val="00EC4D14"/>
    <w:rsid w:val="00F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804"/>
  <w15:chartTrackingRefBased/>
  <w15:docId w15:val="{E84E15A2-FED1-445B-841B-185C651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D14"/>
  </w:style>
  <w:style w:type="paragraph" w:styleId="Nadpis1">
    <w:name w:val="heading 1"/>
    <w:basedOn w:val="Normln"/>
    <w:next w:val="Normln"/>
    <w:link w:val="Nadpis1Char"/>
    <w:uiPriority w:val="9"/>
    <w:qFormat/>
    <w:rsid w:val="00EC4D1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D1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4D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D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4D1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4D1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4D1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4D1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4D1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D1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C4D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4D1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4D1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4D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4D1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4D1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4D1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4D1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4D1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C4D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C4D1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EC4D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EC4D1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EC4D14"/>
    <w:rPr>
      <w:b/>
      <w:bCs/>
    </w:rPr>
  </w:style>
  <w:style w:type="character" w:styleId="Zdraznn">
    <w:name w:val="Emphasis"/>
    <w:basedOn w:val="Standardnpsmoodstavce"/>
    <w:uiPriority w:val="20"/>
    <w:qFormat/>
    <w:rsid w:val="00EC4D14"/>
    <w:rPr>
      <w:i/>
      <w:iCs/>
    </w:rPr>
  </w:style>
  <w:style w:type="paragraph" w:styleId="Bezmezer">
    <w:name w:val="No Spacing"/>
    <w:uiPriority w:val="1"/>
    <w:qFormat/>
    <w:rsid w:val="00EC4D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0659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C4D1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C4D1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4D1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4D1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C4D14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C4D1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C4D14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EC4D14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EC4D14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4D14"/>
    <w:pPr>
      <w:outlineLvl w:val="9"/>
    </w:pPr>
  </w:style>
  <w:style w:type="table" w:styleId="Mkatabulky">
    <w:name w:val="Table Grid"/>
    <w:basedOn w:val="Normlntabulka"/>
    <w:uiPriority w:val="39"/>
    <w:rsid w:val="0070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ED"/>
  </w:style>
  <w:style w:type="paragraph" w:styleId="Zpat">
    <w:name w:val="footer"/>
    <w:basedOn w:val="Normln"/>
    <w:link w:val="ZpatChar"/>
    <w:uiPriority w:val="99"/>
    <w:unhideWhenUsed/>
    <w:rsid w:val="001B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ED"/>
  </w:style>
  <w:style w:type="character" w:styleId="Hypertextovodkaz">
    <w:name w:val="Hyperlink"/>
    <w:basedOn w:val="Standardnpsmoodstavce"/>
    <w:uiPriority w:val="99"/>
    <w:unhideWhenUsed/>
    <w:rsid w:val="001B40E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40ED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0ED"/>
    <w:pPr>
      <w:spacing w:after="200"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0ED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40ED"/>
    <w:rPr>
      <w:sz w:val="16"/>
      <w:szCs w:val="16"/>
    </w:rPr>
  </w:style>
  <w:style w:type="paragraph" w:customStyle="1" w:styleId="gmail-msolistparagraph">
    <w:name w:val="gmail-msolistparagraph"/>
    <w:basedOn w:val="Normln"/>
    <w:rsid w:val="001B40E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customStyle="1" w:styleId="textexposedshow">
    <w:name w:val="text_exposed_show"/>
    <w:basedOn w:val="Standardnpsmoodstavce"/>
    <w:rsid w:val="006270C6"/>
  </w:style>
  <w:style w:type="paragraph" w:styleId="Textbubliny">
    <w:name w:val="Balloon Text"/>
    <w:basedOn w:val="Normln"/>
    <w:link w:val="TextbublinyChar"/>
    <w:uiPriority w:val="99"/>
    <w:semiHidden/>
    <w:unhideWhenUsed/>
    <w:rsid w:val="00F2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simonsassociates.co.uk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1087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EHTTA Office</dc:creator>
  <cp:keywords/>
  <dc:description/>
  <cp:lastModifiedBy>Jitka Ettler Štěpánková</cp:lastModifiedBy>
  <cp:revision>3</cp:revision>
  <dcterms:created xsi:type="dcterms:W3CDTF">2021-06-03T10:22:00Z</dcterms:created>
  <dcterms:modified xsi:type="dcterms:W3CDTF">2021-06-03T10:44:00Z</dcterms:modified>
</cp:coreProperties>
</file>